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B9" w:rsidRDefault="00E67CE5" w:rsidP="009D3CB9">
      <w:pPr>
        <w:suppressAutoHyphens/>
        <w:ind w:firstLine="567"/>
        <w:jc w:val="both"/>
        <w:rPr>
          <w:rFonts w:ascii="Arial" w:eastAsia="Calibri" w:hAnsi="Arial" w:cs="Arial"/>
          <w:b/>
          <w:bCs/>
          <w:sz w:val="24"/>
          <w:szCs w:val="24"/>
          <w:lang w:val="ru-RU" w:eastAsia="en-US"/>
        </w:rPr>
      </w:pPr>
      <w:r w:rsidRPr="00E67CE5">
        <w:rPr>
          <w:rFonts w:ascii="Arial" w:eastAsia="Calibri" w:hAnsi="Arial" w:cs="Arial"/>
          <w:b/>
          <w:bCs/>
          <w:sz w:val="24"/>
          <w:szCs w:val="24"/>
          <w:lang w:val="ru-RU" w:eastAsia="en-US"/>
        </w:rPr>
        <w:t>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</w:t>
      </w:r>
      <w:r>
        <w:rPr>
          <w:rFonts w:ascii="Arial" w:eastAsia="Calibri" w:hAnsi="Arial" w:cs="Arial"/>
          <w:b/>
          <w:bCs/>
          <w:sz w:val="24"/>
          <w:szCs w:val="24"/>
          <w:lang w:val="ru-RU" w:eastAsia="en-US"/>
        </w:rPr>
        <w:t>.</w:t>
      </w:r>
    </w:p>
    <w:p w:rsidR="00E67CE5" w:rsidRDefault="00E67CE5" w:rsidP="009D3CB9">
      <w:pPr>
        <w:suppressAutoHyphens/>
        <w:ind w:firstLine="567"/>
        <w:jc w:val="both"/>
        <w:rPr>
          <w:rFonts w:ascii="Arial" w:eastAsia="Arial" w:hAnsi="Arial" w:cs="Arial"/>
          <w:bCs/>
          <w:sz w:val="24"/>
          <w:szCs w:val="24"/>
          <w:lang w:val="ru-RU" w:eastAsia="en-US"/>
        </w:rPr>
      </w:pPr>
    </w:p>
    <w:p w:rsidR="009D3CB9" w:rsidRPr="00CA4B38" w:rsidRDefault="009D3CB9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  <w:r w:rsidRPr="00CA4B38">
        <w:rPr>
          <w:rFonts w:ascii="Arial" w:eastAsia="Arial" w:hAnsi="Arial" w:cs="Arial"/>
          <w:bCs/>
          <w:sz w:val="26"/>
          <w:szCs w:val="26"/>
          <w:lang w:val="ru-RU" w:eastAsia="en-US"/>
        </w:rPr>
        <w:t xml:space="preserve">1. </w:t>
      </w:r>
      <w:r w:rsidRPr="00CA4B38">
        <w:rPr>
          <w:rFonts w:ascii="Arial" w:eastAsia="Calibri" w:hAnsi="Arial" w:cs="Arial"/>
          <w:bCs/>
          <w:sz w:val="26"/>
          <w:szCs w:val="26"/>
          <w:lang w:val="ru-RU" w:eastAsia="en-US"/>
        </w:rPr>
        <w:t>Сведения о границах зон с особыми условиями использования территорий (далее – ЗОУИТ), внесенные в Единый государственный реестр недвижимости (далее – ЕГРН)</w:t>
      </w:r>
    </w:p>
    <w:p w:rsidR="009D3CB9" w:rsidRPr="00CA4B38" w:rsidRDefault="009D3CB9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4"/>
          <w:szCs w:val="24"/>
          <w:highlight w:val="yellow"/>
          <w:lang w:val="ru-RU" w:eastAsia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655"/>
        <w:gridCol w:w="2551"/>
        <w:gridCol w:w="9923"/>
      </w:tblGrid>
      <w:tr w:rsidR="007746D0" w:rsidRPr="00CA4B38" w:rsidTr="0089290C">
        <w:tc>
          <w:tcPr>
            <w:tcW w:w="467" w:type="dxa"/>
            <w:hideMark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055"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655" w:type="dxa"/>
            <w:hideMark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</w:pPr>
            <w:r w:rsidRPr="00050055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 xml:space="preserve">Реестровый номер </w:t>
            </w:r>
          </w:p>
          <w:p w:rsidR="007746D0" w:rsidRPr="00050055" w:rsidRDefault="007746D0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0055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ЗОУИТ в ЕГРН</w:t>
            </w:r>
          </w:p>
        </w:tc>
        <w:tc>
          <w:tcPr>
            <w:tcW w:w="2551" w:type="dxa"/>
            <w:hideMark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0055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Наименование ЗОУИТ</w:t>
            </w:r>
          </w:p>
        </w:tc>
        <w:tc>
          <w:tcPr>
            <w:tcW w:w="9923" w:type="dxa"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Ограничение</w:t>
            </w:r>
          </w:p>
        </w:tc>
      </w:tr>
      <w:tr w:rsidR="007746D0" w:rsidRPr="00993CBB" w:rsidTr="0089290C">
        <w:tc>
          <w:tcPr>
            <w:tcW w:w="467" w:type="dxa"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00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1.</w:t>
            </w:r>
          </w:p>
        </w:tc>
        <w:tc>
          <w:tcPr>
            <w:tcW w:w="1655" w:type="dxa"/>
          </w:tcPr>
          <w:p w:rsidR="007746D0" w:rsidRPr="00050055" w:rsidRDefault="0089290C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71:30-6.624</w:t>
            </w:r>
          </w:p>
        </w:tc>
        <w:tc>
          <w:tcPr>
            <w:tcW w:w="2551" w:type="dxa"/>
          </w:tcPr>
          <w:p w:rsidR="007746D0" w:rsidRPr="0089290C" w:rsidRDefault="0089290C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89290C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Единая зона регулирования застройки и хозяйственной деятельности «ЗРЗ-3.2» располагается в квартале застройки, ограниченном улицами Курковой, Луначарского, Ствольной и набережной </w:t>
            </w:r>
            <w:proofErr w:type="spellStart"/>
            <w:r w:rsidRPr="0089290C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Дрейера</w:t>
            </w:r>
            <w:proofErr w:type="spellEnd"/>
            <w:r w:rsidRPr="0089290C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и занимает его северо-восточную половину</w:t>
            </w:r>
          </w:p>
        </w:tc>
        <w:tc>
          <w:tcPr>
            <w:tcW w:w="9923" w:type="dxa"/>
          </w:tcPr>
          <w:p w:rsidR="007746D0" w:rsidRPr="0089290C" w:rsidRDefault="0089290C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89290C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В соответствии с Постановлением Правительства Тульской области №492 от 17.10 2019г. «Об установлении границ объединенной зоны охраны объектов культурного наследия в границах муниципального образования город Тула и утверждении требований к градостроительным регламентам в границах территорий данных зон» В границах единой зоны регулирования застройки и хозяйственной деятельности «ЗРЗ-3» разрешается: строительство новых жилых объектов капитального строительства, а также офисного, гостиничного, торгового, общественно-культурного назначения с максимальной высотой не более 24,0 м с архитектурным обликом, адаптированным к окружающей историко-культурной среде; снос или реконструкция, капитальный ремонт существующих зданий (не памятников), строений и сооружений, а также их частей в соответствии с параметрами разрешенного строительства и использования, при условиях, исключающих негативное влияние на объекты культурного наследия; устройство автомобильных проездов и автостоянок; использование подземного пространства, в </w:t>
            </w:r>
            <w:proofErr w:type="spellStart"/>
            <w:r w:rsidRPr="0089290C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т.ч</w:t>
            </w:r>
            <w:proofErr w:type="spellEnd"/>
            <w:r w:rsidRPr="0089290C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. для парковок автомобилей при наличии исследований, подтверждающих отсутствие негативного влияния этих сооружений на объекты культурного наследия; проведение работ по благоустройству и озеленению территорий с возможностью плиточного покрытия пешеходных дорожек и площадок, установки произведений монументально-декоративного искусства и малых архитектурных форм высотой до 2,5 м, осветительного и подсвечивающего оборудования; установка декоративных решетчатых, металлических ограждений высотой до 2,5 м; строительство капитальных сооружений инженерной инфраструктуры (трансформаторные подстанции, насосные станции, котельные); размещение временных, нестационарных объектов высотой до 4,5 м и габаритами в плане не более 10,0х5,0 м; установка средств наружной рекламы и информации высотой не более 2,5 м и с площадью информационного поля до 4,0 м2; размещение на зданиях вывесок высотой не более 0,6 м и не выше отметки нижнего края оконных проемов 2-го этажа; размещение на зданиях учрежденческих досок и режимных табличек с площадью информационного поля не более 0,5 м2. В границах единой зоны регулирования застройки и хозяйственной деятельности «ЗРЗ-3» </w:t>
            </w:r>
            <w:r w:rsidRPr="0089290C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lastRenderedPageBreak/>
              <w:t>запрещается: прокладка инженерных коммуникаций наземным способом; использование строительных технологий, создающих динамические и вибрационные нагрузки, негативно влияющие на объекты культурного наследия; установка глухих (непрозрачных) ограждений; установка киосков, навесов, рекламных конструкций и других временных сооружений, выходящих за разрешенные габариты.</w:t>
            </w:r>
          </w:p>
        </w:tc>
      </w:tr>
      <w:tr w:rsidR="007746D0" w:rsidRPr="00993CBB" w:rsidTr="0089290C">
        <w:tc>
          <w:tcPr>
            <w:tcW w:w="467" w:type="dxa"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00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2.</w:t>
            </w:r>
          </w:p>
        </w:tc>
        <w:tc>
          <w:tcPr>
            <w:tcW w:w="1655" w:type="dxa"/>
          </w:tcPr>
          <w:p w:rsidR="007746D0" w:rsidRPr="00050055" w:rsidRDefault="0089290C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71:30-6.689</w:t>
            </w:r>
          </w:p>
        </w:tc>
        <w:tc>
          <w:tcPr>
            <w:tcW w:w="2551" w:type="dxa"/>
          </w:tcPr>
          <w:p w:rsidR="007746D0" w:rsidRPr="0089290C" w:rsidRDefault="0089290C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89290C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Единая зона регулирования застройки и хозяйственной деятельности «ЗРЗ-0.1» располагается в Зареченском районе и ограниченна набережной </w:t>
            </w:r>
            <w:proofErr w:type="spellStart"/>
            <w:r w:rsidRPr="0089290C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Дрейера</w:t>
            </w:r>
            <w:proofErr w:type="spellEnd"/>
            <w:r w:rsidRPr="0089290C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и полосой отвода железной дороги, и занимает его большую часть</w:t>
            </w:r>
          </w:p>
        </w:tc>
        <w:tc>
          <w:tcPr>
            <w:tcW w:w="9923" w:type="dxa"/>
          </w:tcPr>
          <w:p w:rsidR="007746D0" w:rsidRPr="0089290C" w:rsidRDefault="0089290C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89290C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В соответствии с Постановлением Правительства Тульской области №492 от 17.10 2019г. «Об установлении границ объединенной зоны охраны объектов культурного наследия в границах муниципального образования город Тула и утверждении требований к градостроительным регламентам в границах территорий данных зон» В границах единой зоны регулирования застройки и хозяйственной деятельности «ЗРЗ-0» разрешается: ремонт и реконструкция дорожного покрытия, тротуаров, пешеходных дорог; проведение работ по благоустройству и озеленению территории, устройство лестниц, откосов и подпорных стенок, плиточного покрытия пешеходных дорожек и площадок, установка осветительного и подсвечивающего оборудования; устройство мест наземных парковок с асфальтовым покрытием; размещение временных, нестационарных объектов высотой до 3,5 м и габаритами в плане не более 4,0х3,0 м; установка средств наружной рекламы и информации высотой не более 2,5 м и с площадью информационного поля до 4,0 м2. В границах единой зоны регулирования застройки и хозяйственной деятельности «ЗРЗ-0» запрещается: прокладка инженерных коммуникаций наземным способом; использование строительных технологий, создающих динамические и вибрационные нагрузки, негативно влияющие на объекты культурного наследия; установка киосков, навесов, рекламных конструкций и других временных сооружений, выходящих за разрешенные габариты; организация необорудованных мест для сбора мусора.</w:t>
            </w:r>
          </w:p>
        </w:tc>
      </w:tr>
      <w:tr w:rsidR="007746D0" w:rsidRPr="00993CBB" w:rsidTr="0089290C">
        <w:tc>
          <w:tcPr>
            <w:tcW w:w="467" w:type="dxa"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00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3.</w:t>
            </w:r>
          </w:p>
        </w:tc>
        <w:tc>
          <w:tcPr>
            <w:tcW w:w="1655" w:type="dxa"/>
          </w:tcPr>
          <w:p w:rsidR="007746D0" w:rsidRPr="00050055" w:rsidRDefault="0089290C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71:30-6.555</w:t>
            </w:r>
          </w:p>
        </w:tc>
        <w:tc>
          <w:tcPr>
            <w:tcW w:w="2551" w:type="dxa"/>
          </w:tcPr>
          <w:p w:rsidR="007746D0" w:rsidRPr="0089290C" w:rsidRDefault="0089290C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89290C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Единая зона регулирования застройки и хозяйственной деятельности «ЗРЗ-2.2» располагается в южной части квартала застройки, ограниченного улицами Курковой, Луначарского, Ствольной и набережной </w:t>
            </w:r>
            <w:proofErr w:type="spellStart"/>
            <w:r w:rsidRPr="0089290C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Дрейера</w:t>
            </w:r>
            <w:proofErr w:type="spellEnd"/>
          </w:p>
        </w:tc>
        <w:tc>
          <w:tcPr>
            <w:tcW w:w="9923" w:type="dxa"/>
          </w:tcPr>
          <w:p w:rsidR="00FA6F48" w:rsidRPr="0089290C" w:rsidRDefault="0089290C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89290C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В соответствии с Постановлением Правительства Тульской области №492 от 17.10 2019г. «Об установлении границ объединенной зоны охраны объектов культурного наследия в границах муниципального образования город Тула и утверждении требований к градостроительным регламентам в границах территорий данных зон» В границах единой зоны регулирования застройки и хозяйственной деятельности «ЗРЗ-2» разрешается: строительство новых объектов капитального строительства офисного, гостиничного, торгового, общественно-культурного назначения с максимальной высотой до карниза не более 11,5 м и до конька скатной кровли 14,5 м с архитектурным обликом, имитирующим архитектуру фасадов кон. </w:t>
            </w:r>
            <w:r>
              <w:rPr>
                <w:rFonts w:ascii="Arial" w:hAnsi="Arial" w:cs="Arial"/>
                <w:color w:val="252625"/>
                <w:shd w:val="clear" w:color="auto" w:fill="FFFFFF"/>
              </w:rPr>
              <w:t>XIX</w:t>
            </w:r>
            <w:r w:rsidRPr="0089290C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–нач. </w:t>
            </w:r>
            <w:r>
              <w:rPr>
                <w:rFonts w:ascii="Arial" w:hAnsi="Arial" w:cs="Arial"/>
                <w:color w:val="252625"/>
                <w:shd w:val="clear" w:color="auto" w:fill="FFFFFF"/>
              </w:rPr>
              <w:t>XX</w:t>
            </w:r>
            <w:r w:rsidRPr="0089290C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</w:t>
            </w:r>
            <w:proofErr w:type="gramStart"/>
            <w:r w:rsidRPr="0089290C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вв.,</w:t>
            </w:r>
            <w:proofErr w:type="gramEnd"/>
            <w:r w:rsidRPr="0089290C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включая возможность их пристройки к дворовым фасадам по границе территорий объектов культурного наследия по ул. Металлистов и ее охранной зоны; допускается, при наличии обоснования, на основе визуально-ландшафтного анализа строительство отдельных акцентов на северо-западном участке единой зоны регулирования застройки и хозяйственной деятельности ЗРЗ-2.1 высотой до конька мансардной кровли 20,0 м; снос или реконструкция, капитальный ремонт существующих зданий (не памятников), </w:t>
            </w:r>
            <w:r w:rsidRPr="0089290C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lastRenderedPageBreak/>
              <w:t xml:space="preserve">строений и сооружений, а также их частей в соответствии с параметрами разрешенного строительства и использования, при условиях, исключающих негативное влияние на объекты культурного наследия; устройство автомобильных проездов и автостоянок; использование подземного пространства, в </w:t>
            </w:r>
            <w:proofErr w:type="spellStart"/>
            <w:r w:rsidRPr="0089290C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т.ч</w:t>
            </w:r>
            <w:proofErr w:type="spellEnd"/>
            <w:r w:rsidRPr="0089290C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. для парковок автомобилей при наличии исследований, подтверждающих отсутствие негативного влияния этих сооружений на объекты культурного наследия; проведение работ по благоустройству и озеленению территорий с возможностью плиточного покрытия пешеходных дорожек и площадок, установки произведений монументально-декоративного искусства и малых архитектурных форм высотой до 2,5 м, осветительного и подсвечивающего оборудования; установка декоративных решетчатых, металлических ограждений высотой до 2,5 м; строительство капитальных сооружений инженерной инфраструктуры (трансформаторные подстанции, насосные станции, котельные); размещение временных нестационарных объектов высотой до 4,5 м и габаритами в плане не более 10,0х5,0 м; установка средств наружной рекламы и информации высотой не более 2,5 м и с площадью информационного поля до 4,0 м2; размещение на зданиях вывесок высотой не более 0,6 м и не выше отметки нижнего края оконных проемов 2-го этажа; размещение на зданиях учрежденческих досок и режимных табличек с площадью информационного поля не более 0,5 м2. В границах единой зоны регулирования застройки и хозяйственной деятельности «ЗРЗ-2» запрещается: прокладка инженерных коммуникаций наземным способом; использование строительных технологий, создающих динамические и вибрационные нагрузки, негативно влияющие на объекты культурного наследия; установка глухих (непрозрачных) ограждений; установка киосков, навесов, рекламных конструкций и других временных сооружений, выходящих за разрешенные габариты.</w:t>
            </w:r>
          </w:p>
        </w:tc>
      </w:tr>
      <w:tr w:rsidR="00FA6F48" w:rsidRPr="00993CBB" w:rsidTr="0089290C">
        <w:tc>
          <w:tcPr>
            <w:tcW w:w="467" w:type="dxa"/>
          </w:tcPr>
          <w:p w:rsidR="00FA6F48" w:rsidRPr="00050055" w:rsidRDefault="00C744BB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4.</w:t>
            </w:r>
          </w:p>
        </w:tc>
        <w:tc>
          <w:tcPr>
            <w:tcW w:w="1655" w:type="dxa"/>
          </w:tcPr>
          <w:p w:rsidR="00FA6F48" w:rsidRDefault="0089290C" w:rsidP="00F43AD6">
            <w:pPr>
              <w:jc w:val="center"/>
              <w:rPr>
                <w:rFonts w:ascii="Arial" w:hAnsi="Arial" w:cs="Arial"/>
                <w:color w:val="252625"/>
                <w:shd w:val="clear" w:color="auto" w:fill="FFFFFF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71:30-6.344</w:t>
            </w:r>
          </w:p>
        </w:tc>
        <w:tc>
          <w:tcPr>
            <w:tcW w:w="2551" w:type="dxa"/>
          </w:tcPr>
          <w:p w:rsidR="00FA6F48" w:rsidRPr="0089290C" w:rsidRDefault="0089290C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89290C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Охранная зона сооружения - газопровод низкого, высокого и среднего давления, расположенные по адресу: Тульская область, г. Тула (регистрационные записи: 71-71-01/014/2008-592, 71-71-01/021/2007-182)</w:t>
            </w:r>
          </w:p>
        </w:tc>
        <w:tc>
          <w:tcPr>
            <w:tcW w:w="9923" w:type="dxa"/>
          </w:tcPr>
          <w:p w:rsidR="00FA6F48" w:rsidRPr="0089290C" w:rsidRDefault="0089290C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89290C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Содержание ограничений использования объектов недвижимости в границах охранной зоны объекта газораспределительных сетей установлено постановлением Правительства РФ от 20.11.2000 № 878 "Об утверждении правил охраны газораспределительных сетей"</w:t>
            </w:r>
          </w:p>
        </w:tc>
      </w:tr>
      <w:tr w:rsidR="007746D0" w:rsidRPr="00993CBB" w:rsidTr="0089290C">
        <w:tc>
          <w:tcPr>
            <w:tcW w:w="467" w:type="dxa"/>
          </w:tcPr>
          <w:p w:rsidR="007746D0" w:rsidRPr="00050055" w:rsidRDefault="00C744BB" w:rsidP="00C744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7746D0" w:rsidRPr="000500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655" w:type="dxa"/>
          </w:tcPr>
          <w:p w:rsidR="007746D0" w:rsidRPr="00050055" w:rsidRDefault="003373F9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71:30-6.172</w:t>
            </w:r>
          </w:p>
        </w:tc>
        <w:tc>
          <w:tcPr>
            <w:tcW w:w="2551" w:type="dxa"/>
          </w:tcPr>
          <w:p w:rsidR="007746D0" w:rsidRPr="003373F9" w:rsidRDefault="003373F9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373F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Охранная зона объекта: «Сооружение – газовые </w:t>
            </w:r>
            <w:r w:rsidRPr="003373F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lastRenderedPageBreak/>
              <w:t xml:space="preserve">сети, среднее давление (регистрационная запись 71 – 71 01/014/2008 – 592, 71 – 71 – 01/021/2007 – 182), местоположение: Тульская область, </w:t>
            </w:r>
            <w:proofErr w:type="spellStart"/>
            <w:r w:rsidRPr="003373F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г.Тула</w:t>
            </w:r>
            <w:proofErr w:type="spellEnd"/>
            <w:r w:rsidRPr="003373F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, Зареченский район.</w:t>
            </w:r>
          </w:p>
        </w:tc>
        <w:tc>
          <w:tcPr>
            <w:tcW w:w="9923" w:type="dxa"/>
          </w:tcPr>
          <w:p w:rsidR="007746D0" w:rsidRPr="003373F9" w:rsidRDefault="003373F9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373F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lastRenderedPageBreak/>
              <w:t>Использование земель в соответствии с Постановлением Правительства РФ от 20.11.2000 г. № 878 "Об утверждении правил охраны газораспределительных сетей"</w:t>
            </w:r>
          </w:p>
        </w:tc>
      </w:tr>
      <w:tr w:rsidR="007746D0" w:rsidRPr="00993CBB" w:rsidTr="0089290C">
        <w:tc>
          <w:tcPr>
            <w:tcW w:w="467" w:type="dxa"/>
          </w:tcPr>
          <w:p w:rsidR="007746D0" w:rsidRPr="00050055" w:rsidRDefault="00C744BB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7746D0" w:rsidRPr="000500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655" w:type="dxa"/>
          </w:tcPr>
          <w:p w:rsidR="007746D0" w:rsidRPr="00050055" w:rsidRDefault="003373F9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71:30-6.251</w:t>
            </w:r>
          </w:p>
        </w:tc>
        <w:tc>
          <w:tcPr>
            <w:tcW w:w="2551" w:type="dxa"/>
          </w:tcPr>
          <w:p w:rsidR="007746D0" w:rsidRPr="003373F9" w:rsidRDefault="003373F9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3373F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Водоохранная</w:t>
            </w:r>
            <w:proofErr w:type="spellEnd"/>
            <w:r w:rsidRPr="003373F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зона р. </w:t>
            </w:r>
            <w:proofErr w:type="spellStart"/>
            <w:r w:rsidRPr="003373F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Упа</w:t>
            </w:r>
            <w:proofErr w:type="spellEnd"/>
            <w:r w:rsidRPr="003373F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в черте города Тула, Тульской области</w:t>
            </w:r>
          </w:p>
        </w:tc>
        <w:tc>
          <w:tcPr>
            <w:tcW w:w="9923" w:type="dxa"/>
          </w:tcPr>
          <w:p w:rsidR="007746D0" w:rsidRPr="003373F9" w:rsidRDefault="003373F9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373F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Ст. 65 Водного кодекса Российской Федерации №74-ФЗ от 03 июня 2006 года</w:t>
            </w:r>
          </w:p>
        </w:tc>
      </w:tr>
      <w:tr w:rsidR="007746D0" w:rsidRPr="00993CBB" w:rsidTr="0089290C">
        <w:tc>
          <w:tcPr>
            <w:tcW w:w="467" w:type="dxa"/>
          </w:tcPr>
          <w:p w:rsidR="007746D0" w:rsidRPr="00050055" w:rsidRDefault="00C744BB" w:rsidP="00C744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7746D0" w:rsidRPr="000500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655" w:type="dxa"/>
          </w:tcPr>
          <w:p w:rsidR="007746D0" w:rsidRPr="00050055" w:rsidRDefault="003373F9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71:00-6.1086</w:t>
            </w:r>
          </w:p>
        </w:tc>
        <w:tc>
          <w:tcPr>
            <w:tcW w:w="2551" w:type="dxa"/>
          </w:tcPr>
          <w:p w:rsidR="007746D0" w:rsidRPr="003373F9" w:rsidRDefault="003373F9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373F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Зона подтопления территорий, прилегающих к зоне затопления территорий, прилегающих к р. </w:t>
            </w:r>
            <w:proofErr w:type="spellStart"/>
            <w:r w:rsidRPr="003373F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Упы</w:t>
            </w:r>
            <w:proofErr w:type="spellEnd"/>
            <w:r w:rsidRPr="003373F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в черте г. Тулы, затапливаемых при половодьях и паводках однопроцентной обеспеченности, повышение уровня грунтовых вод которых обусловливается подпором грунтовых вод</w:t>
            </w:r>
          </w:p>
        </w:tc>
        <w:tc>
          <w:tcPr>
            <w:tcW w:w="9923" w:type="dxa"/>
          </w:tcPr>
          <w:p w:rsidR="007746D0" w:rsidRPr="003373F9" w:rsidRDefault="003373F9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373F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Согласно п. 6 ст. 67.1 Водного кодекса РФ от 03.06.2006 № 74-ФЗ в границах зон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</w:t>
            </w:r>
          </w:p>
        </w:tc>
      </w:tr>
      <w:tr w:rsidR="007746D0" w:rsidRPr="00993CBB" w:rsidTr="0089290C">
        <w:tc>
          <w:tcPr>
            <w:tcW w:w="467" w:type="dxa"/>
          </w:tcPr>
          <w:p w:rsidR="007746D0" w:rsidRPr="00050055" w:rsidRDefault="00C744BB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7746D0" w:rsidRPr="000500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655" w:type="dxa"/>
          </w:tcPr>
          <w:p w:rsidR="007746D0" w:rsidRPr="00050055" w:rsidRDefault="003373F9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71:00-6.1089</w:t>
            </w:r>
          </w:p>
        </w:tc>
        <w:tc>
          <w:tcPr>
            <w:tcW w:w="2551" w:type="dxa"/>
          </w:tcPr>
          <w:p w:rsidR="007746D0" w:rsidRPr="003373F9" w:rsidRDefault="003373F9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373F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Территория умеренного подтопления в границах зоны подтопления территорий, прилегающих к зоне затопления территорий, прилегающих к р. </w:t>
            </w:r>
            <w:proofErr w:type="spellStart"/>
            <w:r w:rsidRPr="003373F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Упы</w:t>
            </w:r>
            <w:proofErr w:type="spellEnd"/>
            <w:r w:rsidRPr="003373F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в черте г. Тулы, </w:t>
            </w:r>
            <w:r w:rsidRPr="003373F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lastRenderedPageBreak/>
              <w:t>затапливаемых при половодьях и паводках однопроцентной обеспеченности, повышение уровня грунтовых вод</w:t>
            </w:r>
          </w:p>
        </w:tc>
        <w:tc>
          <w:tcPr>
            <w:tcW w:w="9923" w:type="dxa"/>
          </w:tcPr>
          <w:p w:rsidR="007746D0" w:rsidRPr="003373F9" w:rsidRDefault="003373F9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373F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lastRenderedPageBreak/>
              <w:t xml:space="preserve">Согласно п. 6 ст. 67.1 Водного кодекса РФ от 03.06.2006 № 74-ФЗ в границах зон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</w:t>
            </w:r>
            <w:r w:rsidRPr="003373F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lastRenderedPageBreak/>
              <w:t>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</w:t>
            </w:r>
          </w:p>
        </w:tc>
      </w:tr>
      <w:tr w:rsidR="007746D0" w:rsidRPr="00993CBB" w:rsidTr="0089290C">
        <w:tc>
          <w:tcPr>
            <w:tcW w:w="467" w:type="dxa"/>
          </w:tcPr>
          <w:p w:rsidR="007746D0" w:rsidRPr="00050055" w:rsidRDefault="00C744BB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9</w:t>
            </w:r>
            <w:r w:rsidR="007746D0" w:rsidRPr="000500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655" w:type="dxa"/>
          </w:tcPr>
          <w:p w:rsidR="007746D0" w:rsidRPr="00050055" w:rsidRDefault="003373F9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71:00-6.1088</w:t>
            </w:r>
          </w:p>
        </w:tc>
        <w:tc>
          <w:tcPr>
            <w:tcW w:w="2551" w:type="dxa"/>
          </w:tcPr>
          <w:p w:rsidR="007746D0" w:rsidRPr="003373F9" w:rsidRDefault="003373F9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373F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Территория слабого подтопления в границах зоны подтопления территорий, прилегающих к зоне затопления территорий, прилегающих к р. </w:t>
            </w:r>
            <w:proofErr w:type="spellStart"/>
            <w:r w:rsidRPr="003373F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Упы</w:t>
            </w:r>
            <w:proofErr w:type="spellEnd"/>
            <w:r w:rsidRPr="003373F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в черте г. Тулы, затапливаемых при половодьях и паводках однопроцентной обеспеченности, повышение уровня грунтовых вод которых обусловливается подпором грунтовых вод уровнями высоких вод водного объекта</w:t>
            </w:r>
          </w:p>
        </w:tc>
        <w:tc>
          <w:tcPr>
            <w:tcW w:w="9923" w:type="dxa"/>
          </w:tcPr>
          <w:p w:rsidR="007746D0" w:rsidRPr="003373F9" w:rsidRDefault="003373F9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373F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Согласно п. 6 ст. 67.1 Водного кодекса РФ от 03.06.2006 № 74-ФЗ в границах зон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</w:t>
            </w:r>
          </w:p>
        </w:tc>
      </w:tr>
    </w:tbl>
    <w:p w:rsidR="00FA6F48" w:rsidRDefault="00FA6F48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FA6F48" w:rsidRDefault="00FA6F48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FA6F48" w:rsidRDefault="00FA6F48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C8053C" w:rsidRDefault="00C8053C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C8053C" w:rsidRDefault="00C8053C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C8053C" w:rsidRDefault="00C8053C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C8053C" w:rsidRDefault="00C8053C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FA6F48" w:rsidRDefault="00FA6F48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9D3CB9" w:rsidRPr="00CA4B38" w:rsidRDefault="009D3CB9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  <w:r w:rsidRPr="00CA4B38">
        <w:rPr>
          <w:rFonts w:ascii="Arial" w:eastAsia="Calibri" w:hAnsi="Arial" w:cs="Arial"/>
          <w:bCs/>
          <w:sz w:val="26"/>
          <w:szCs w:val="26"/>
          <w:lang w:val="ru-RU" w:eastAsia="en-US"/>
        </w:rPr>
        <w:lastRenderedPageBreak/>
        <w:t xml:space="preserve">2. Перечень </w:t>
      </w:r>
      <w:r w:rsidR="00E67CE5" w:rsidRPr="00E67CE5">
        <w:rPr>
          <w:rFonts w:ascii="Arial" w:eastAsia="Calibri" w:hAnsi="Arial" w:cs="Arial"/>
          <w:bCs/>
          <w:sz w:val="26"/>
          <w:szCs w:val="26"/>
          <w:lang w:val="ru-RU" w:eastAsia="en-US"/>
        </w:rPr>
        <w:t>объект</w:t>
      </w:r>
      <w:r w:rsidR="00E67CE5">
        <w:rPr>
          <w:rFonts w:ascii="Arial" w:eastAsia="Calibri" w:hAnsi="Arial" w:cs="Arial"/>
          <w:bCs/>
          <w:sz w:val="26"/>
          <w:szCs w:val="26"/>
          <w:lang w:val="ru-RU" w:eastAsia="en-US"/>
        </w:rPr>
        <w:t>ов инженерно-технического обеспечения</w:t>
      </w:r>
      <w:r w:rsidR="00E67CE5" w:rsidRPr="00E67CE5">
        <w:rPr>
          <w:rFonts w:ascii="Arial" w:eastAsia="Calibri" w:hAnsi="Arial" w:cs="Arial"/>
          <w:bCs/>
          <w:sz w:val="26"/>
          <w:szCs w:val="26"/>
          <w:lang w:val="ru-RU" w:eastAsia="en-US"/>
        </w:rPr>
        <w:t>, расположенные в границах территории</w:t>
      </w:r>
      <w:r w:rsidRPr="00CA4B38">
        <w:rPr>
          <w:rFonts w:ascii="Arial" w:eastAsia="Calibri" w:hAnsi="Arial" w:cs="Arial"/>
          <w:bCs/>
          <w:sz w:val="26"/>
          <w:szCs w:val="26"/>
          <w:lang w:val="ru-RU" w:eastAsia="en-US"/>
        </w:rPr>
        <w:t>, в отношении которой заключается договор о комплексном развитии</w:t>
      </w:r>
    </w:p>
    <w:p w:rsidR="009D3CB9" w:rsidRPr="00CA4B38" w:rsidRDefault="009D3CB9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4374"/>
        <w:gridCol w:w="3588"/>
        <w:gridCol w:w="3101"/>
        <w:gridCol w:w="2813"/>
      </w:tblGrid>
      <w:tr w:rsidR="009D3CB9" w:rsidRPr="00CA4B38" w:rsidTr="00F43AD6">
        <w:tc>
          <w:tcPr>
            <w:tcW w:w="235" w:type="pct"/>
          </w:tcPr>
          <w:p w:rsidR="009D3CB9" w:rsidRPr="00CA4B38" w:rsidRDefault="009D3CB9" w:rsidP="00F43AD6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sz w:val="18"/>
                <w:szCs w:val="18"/>
                <w:lang w:val="ru-RU"/>
              </w:rPr>
              <w:t>№</w:t>
            </w:r>
          </w:p>
        </w:tc>
        <w:tc>
          <w:tcPr>
            <w:tcW w:w="1502" w:type="pct"/>
          </w:tcPr>
          <w:p w:rsidR="009D3CB9" w:rsidRPr="00CA4B38" w:rsidRDefault="009D3CB9" w:rsidP="00F43AD6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Адресное описание</w:t>
            </w:r>
            <w:r w:rsidRPr="00CA4B38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</w:t>
            </w:r>
            <w:r w:rsidRPr="00CA4B38"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земельного участка</w:t>
            </w:r>
          </w:p>
        </w:tc>
        <w:tc>
          <w:tcPr>
            <w:tcW w:w="1232" w:type="pct"/>
          </w:tcPr>
          <w:p w:rsidR="009D3CB9" w:rsidRPr="00CA4B38" w:rsidRDefault="009D3CB9" w:rsidP="00F43AD6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Кадастровый номер объекта капитального строительства</w:t>
            </w:r>
          </w:p>
        </w:tc>
        <w:tc>
          <w:tcPr>
            <w:tcW w:w="1065" w:type="pct"/>
          </w:tcPr>
          <w:p w:rsidR="009D3CB9" w:rsidRPr="00CA4B38" w:rsidRDefault="00E3612D" w:rsidP="00F43AD6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966" w:type="pct"/>
          </w:tcPr>
          <w:p w:rsidR="009D3CB9" w:rsidRPr="00CA4B38" w:rsidRDefault="009C089D" w:rsidP="00F43AD6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Право собственности</w:t>
            </w:r>
          </w:p>
        </w:tc>
      </w:tr>
      <w:tr w:rsidR="009D3CB9" w:rsidRPr="005D60CA" w:rsidTr="00F43AD6">
        <w:trPr>
          <w:trHeight w:val="734"/>
        </w:trPr>
        <w:tc>
          <w:tcPr>
            <w:tcW w:w="235" w:type="pct"/>
            <w:shd w:val="clear" w:color="auto" w:fill="auto"/>
            <w:vAlign w:val="center"/>
          </w:tcPr>
          <w:p w:rsidR="009D3CB9" w:rsidRPr="00CA4B38" w:rsidRDefault="009D3CB9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1.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9D3CB9" w:rsidRPr="00E3612D" w:rsidRDefault="005D60CA" w:rsidP="005D60CA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5D60CA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Российская Федерация, Тульская обл., г. Тула, </w:t>
            </w:r>
            <w:proofErr w:type="spellStart"/>
            <w:r w:rsidRPr="005D60CA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ул.Курковая</w:t>
            </w:r>
            <w:proofErr w:type="spellEnd"/>
            <w:r w:rsidRPr="005D60CA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набережная </w:t>
            </w:r>
            <w:proofErr w:type="spellStart"/>
            <w:r w:rsidRPr="005D60CA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Дрейера</w:t>
            </w:r>
            <w:proofErr w:type="spellEnd"/>
            <w:r w:rsidRPr="005D60CA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.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9D3CB9" w:rsidRPr="00CA4B38" w:rsidRDefault="005D60CA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5D60CA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71:30:000000:10508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9D3CB9" w:rsidRPr="00E3612D" w:rsidRDefault="005D60CA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Г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азопровод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среднего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давления</w:t>
            </w:r>
            <w:proofErr w:type="spellEnd"/>
          </w:p>
        </w:tc>
        <w:tc>
          <w:tcPr>
            <w:tcW w:w="966" w:type="pct"/>
            <w:shd w:val="clear" w:color="auto" w:fill="auto"/>
            <w:vAlign w:val="center"/>
          </w:tcPr>
          <w:p w:rsidR="009D3CB9" w:rsidRPr="00CA4B38" w:rsidRDefault="005D60CA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Частная собственность</w:t>
            </w:r>
          </w:p>
        </w:tc>
      </w:tr>
      <w:tr w:rsidR="00E3612D" w:rsidRPr="005D60CA" w:rsidTr="00F43AD6">
        <w:trPr>
          <w:trHeight w:val="734"/>
        </w:trPr>
        <w:tc>
          <w:tcPr>
            <w:tcW w:w="235" w:type="pct"/>
            <w:shd w:val="clear" w:color="auto" w:fill="auto"/>
            <w:vAlign w:val="center"/>
          </w:tcPr>
          <w:p w:rsidR="00E3612D" w:rsidRDefault="00E3612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2. 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E3612D" w:rsidRPr="00E3612D" w:rsidRDefault="005D60CA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5D60CA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Тульская область, г. Тула, наб.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Дрейера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>, д. 47,47а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E3612D" w:rsidRPr="00E3612D" w:rsidRDefault="005D60CA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71:30:000000:7625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E3612D" w:rsidRPr="005D60CA" w:rsidRDefault="005D60CA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5D60CA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Сети канализации от БНС и КНС №1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E3612D" w:rsidRDefault="005D60CA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Муниципальная собственность</w:t>
            </w:r>
          </w:p>
        </w:tc>
      </w:tr>
      <w:tr w:rsidR="00E3612D" w:rsidRPr="008B53C2" w:rsidTr="00F43AD6">
        <w:trPr>
          <w:trHeight w:val="734"/>
        </w:trPr>
        <w:tc>
          <w:tcPr>
            <w:tcW w:w="235" w:type="pct"/>
            <w:shd w:val="clear" w:color="auto" w:fill="auto"/>
            <w:vAlign w:val="center"/>
          </w:tcPr>
          <w:p w:rsidR="00E3612D" w:rsidRDefault="00E3612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3.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E3612D" w:rsidRPr="005D60CA" w:rsidRDefault="005D60CA" w:rsidP="00F43AD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r w:rsidRPr="005D60CA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Российская Федерация, Тульская область, г. Тула, к д. 64 по Набережной </w:t>
            </w:r>
            <w:proofErr w:type="spellStart"/>
            <w:r w:rsidRPr="005D60CA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Дрейера</w:t>
            </w:r>
            <w:proofErr w:type="spellEnd"/>
          </w:p>
        </w:tc>
        <w:tc>
          <w:tcPr>
            <w:tcW w:w="1232" w:type="pct"/>
            <w:shd w:val="clear" w:color="auto" w:fill="auto"/>
            <w:vAlign w:val="center"/>
          </w:tcPr>
          <w:p w:rsidR="00E3612D" w:rsidRDefault="005D60CA" w:rsidP="00F43AD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7</w:t>
            </w:r>
            <w:r>
              <w:rPr>
                <w:rFonts w:ascii="Arial" w:hAnsi="Arial" w:cs="Arial"/>
                <w:color w:val="252625"/>
                <w:shd w:val="clear" w:color="auto" w:fill="FFFFFF"/>
              </w:rPr>
              <w:t>1:30:000000:7784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E3612D" w:rsidRPr="00C8053C" w:rsidRDefault="005D60CA" w:rsidP="00F43AD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r w:rsidRPr="00C8053C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Сети канализации к ОСК</w:t>
            </w:r>
          </w:p>
          <w:p w:rsidR="005D60CA" w:rsidRPr="00E3612D" w:rsidRDefault="005D60CA" w:rsidP="00F43AD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r w:rsidRPr="00C8053C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10.3. </w:t>
            </w:r>
            <w:r>
              <w:rPr>
                <w:rFonts w:ascii="Arial" w:hAnsi="Arial" w:cs="Arial"/>
                <w:color w:val="252625"/>
                <w:shd w:val="clear" w:color="auto" w:fill="FFFFFF"/>
              </w:rPr>
              <w:t>C</w:t>
            </w:r>
            <w:proofErr w:type="spellStart"/>
            <w:r w:rsidRPr="00C8053C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ооружения</w:t>
            </w:r>
            <w:proofErr w:type="spellEnd"/>
            <w:r w:rsidRPr="00C8053C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канализации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E3612D" w:rsidRDefault="005D60CA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Муниципальная собственность</w:t>
            </w:r>
          </w:p>
        </w:tc>
      </w:tr>
      <w:tr w:rsidR="008B53C2" w:rsidRPr="00CA4B38" w:rsidTr="00F43AD6">
        <w:trPr>
          <w:trHeight w:val="734"/>
        </w:trPr>
        <w:tc>
          <w:tcPr>
            <w:tcW w:w="235" w:type="pct"/>
            <w:shd w:val="clear" w:color="auto" w:fill="auto"/>
            <w:vAlign w:val="center"/>
          </w:tcPr>
          <w:p w:rsidR="008B53C2" w:rsidRDefault="008B53C2" w:rsidP="008B53C2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4.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8B53C2" w:rsidRPr="005D60CA" w:rsidRDefault="005D60CA" w:rsidP="008B53C2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r w:rsidRPr="005D60CA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Тульская область, </w:t>
            </w:r>
            <w:proofErr w:type="spellStart"/>
            <w:r w:rsidRPr="005D60CA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г.Тула</w:t>
            </w:r>
            <w:proofErr w:type="spellEnd"/>
            <w:r w:rsidRPr="005D60CA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от котельной с дымовой трубой по адресу: </w:t>
            </w:r>
            <w:proofErr w:type="spellStart"/>
            <w:r w:rsidRPr="005D60CA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г.Тула</w:t>
            </w:r>
            <w:proofErr w:type="spellEnd"/>
            <w:r w:rsidRPr="005D60CA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ул. Курковая, д.6а, лит.К,К1,к до потребителей по адресам: </w:t>
            </w:r>
            <w:proofErr w:type="spellStart"/>
            <w:r w:rsidRPr="005D60CA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ул.Курковая</w:t>
            </w:r>
            <w:proofErr w:type="spellEnd"/>
            <w:r w:rsidRPr="005D60CA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д.4,5,6,8,10,12,14; </w:t>
            </w:r>
            <w:proofErr w:type="spellStart"/>
            <w:r w:rsidRPr="005D60CA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ул.Луначарского</w:t>
            </w:r>
            <w:proofErr w:type="spellEnd"/>
            <w:r w:rsidRPr="005D60CA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д.174; Набережная </w:t>
            </w:r>
            <w:proofErr w:type="spellStart"/>
            <w:r w:rsidRPr="005D60CA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Дрейра</w:t>
            </w:r>
            <w:proofErr w:type="spellEnd"/>
            <w:r w:rsidRPr="005D60CA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, д.56.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8B53C2" w:rsidRDefault="005D60CA" w:rsidP="008B53C2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71:30:000000:6972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8B53C2" w:rsidRPr="00E3612D" w:rsidRDefault="005D60CA" w:rsidP="008B53C2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Т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епловые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сети</w:t>
            </w:r>
            <w:proofErr w:type="spellEnd"/>
          </w:p>
        </w:tc>
        <w:tc>
          <w:tcPr>
            <w:tcW w:w="966" w:type="pct"/>
            <w:shd w:val="clear" w:color="auto" w:fill="auto"/>
            <w:vAlign w:val="center"/>
          </w:tcPr>
          <w:p w:rsidR="008B53C2" w:rsidRDefault="005D60CA" w:rsidP="008B53C2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Муниципальная собственность</w:t>
            </w:r>
          </w:p>
        </w:tc>
      </w:tr>
      <w:tr w:rsidR="008B53C2" w:rsidRPr="00CA4B38" w:rsidTr="00F43AD6">
        <w:trPr>
          <w:trHeight w:val="734"/>
        </w:trPr>
        <w:tc>
          <w:tcPr>
            <w:tcW w:w="235" w:type="pct"/>
            <w:shd w:val="clear" w:color="auto" w:fill="auto"/>
            <w:vAlign w:val="center"/>
          </w:tcPr>
          <w:p w:rsidR="008B53C2" w:rsidRDefault="008B53C2" w:rsidP="008B53C2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5.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8B53C2" w:rsidRPr="001250B9" w:rsidRDefault="005D60CA" w:rsidP="008B53C2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r w:rsidRPr="005D60CA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РФ, Тульская область, г. Тула, ул.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Курковая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, к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дому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5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8B53C2" w:rsidRDefault="005D60CA" w:rsidP="008B53C2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71:30:010201:3253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8B53C2" w:rsidRDefault="00F820D5" w:rsidP="008B53C2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В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вод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водопровода</w:t>
            </w:r>
            <w:proofErr w:type="spellEnd"/>
          </w:p>
        </w:tc>
        <w:tc>
          <w:tcPr>
            <w:tcW w:w="966" w:type="pct"/>
            <w:shd w:val="clear" w:color="auto" w:fill="auto"/>
            <w:vAlign w:val="center"/>
          </w:tcPr>
          <w:p w:rsidR="008B53C2" w:rsidRDefault="00F820D5" w:rsidP="008B53C2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Муниципальная собственность</w:t>
            </w:r>
          </w:p>
        </w:tc>
      </w:tr>
    </w:tbl>
    <w:p w:rsidR="00E3612D" w:rsidRDefault="00E3612D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993CBB" w:rsidRDefault="00993CBB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993CBB" w:rsidRDefault="00993CBB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993CBB" w:rsidRDefault="00993CBB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993CBB" w:rsidRDefault="00993CBB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993CBB" w:rsidRDefault="00993CBB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993CBB" w:rsidRDefault="00993CBB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993CBB" w:rsidRDefault="00993CBB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  <w:bookmarkStart w:id="0" w:name="_GoBack"/>
      <w:bookmarkEnd w:id="0"/>
    </w:p>
    <w:p w:rsidR="00C8053C" w:rsidRPr="00CA4B38" w:rsidRDefault="00C8053C" w:rsidP="00C8053C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  <w:r w:rsidRPr="00CA4B38">
        <w:rPr>
          <w:rFonts w:ascii="Arial" w:eastAsia="Calibri" w:hAnsi="Arial" w:cs="Arial"/>
          <w:bCs/>
          <w:sz w:val="26"/>
          <w:szCs w:val="26"/>
          <w:lang w:val="ru-RU" w:eastAsia="en-US"/>
        </w:rPr>
        <w:lastRenderedPageBreak/>
        <w:t xml:space="preserve">3. Перечень и содержание ограничений использования, обременений прав, содержащихся в реестре прав ЕГРН, на объекты капитального строительства, расположенные в границах территории, в отношении которой заключается договор о комплексном развитии </w:t>
      </w:r>
    </w:p>
    <w:p w:rsidR="00C8053C" w:rsidRPr="00CA4B38" w:rsidRDefault="00C8053C" w:rsidP="00C8053C">
      <w:pPr>
        <w:suppressAutoHyphens/>
        <w:ind w:firstLine="567"/>
        <w:rPr>
          <w:rFonts w:ascii="Arial" w:eastAsia="Calibri" w:hAnsi="Arial" w:cs="Arial"/>
          <w:bCs/>
          <w:sz w:val="24"/>
          <w:szCs w:val="24"/>
          <w:lang w:val="ru-RU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365"/>
        <w:gridCol w:w="3582"/>
        <w:gridCol w:w="3095"/>
        <w:gridCol w:w="2807"/>
      </w:tblGrid>
      <w:tr w:rsidR="00C8053C" w:rsidRPr="00CA4B38" w:rsidTr="00601337">
        <w:tc>
          <w:tcPr>
            <w:tcW w:w="244" w:type="pct"/>
          </w:tcPr>
          <w:p w:rsidR="00C8053C" w:rsidRPr="00CA4B38" w:rsidRDefault="00C8053C" w:rsidP="00601337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sz w:val="18"/>
                <w:szCs w:val="18"/>
                <w:lang w:val="ru-RU"/>
              </w:rPr>
              <w:t>№</w:t>
            </w:r>
          </w:p>
        </w:tc>
        <w:tc>
          <w:tcPr>
            <w:tcW w:w="1499" w:type="pct"/>
          </w:tcPr>
          <w:p w:rsidR="00C8053C" w:rsidRPr="00CA4B38" w:rsidRDefault="00C8053C" w:rsidP="00601337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Адресное описание</w:t>
            </w:r>
            <w:r w:rsidRPr="00CA4B38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</w:t>
            </w:r>
            <w:r w:rsidRPr="00CA4B38"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объекта капитального строительства</w:t>
            </w:r>
          </w:p>
        </w:tc>
        <w:tc>
          <w:tcPr>
            <w:tcW w:w="1230" w:type="pct"/>
          </w:tcPr>
          <w:p w:rsidR="00C8053C" w:rsidRPr="00CA4B38" w:rsidRDefault="00C8053C" w:rsidP="00601337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Кадастровый номер объекта капитального строительства</w:t>
            </w:r>
          </w:p>
        </w:tc>
        <w:tc>
          <w:tcPr>
            <w:tcW w:w="1063" w:type="pct"/>
          </w:tcPr>
          <w:p w:rsidR="00C8053C" w:rsidRPr="00CA4B38" w:rsidRDefault="00C8053C" w:rsidP="00601337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Вид зарегистрированного обременения (ограничения) прав</w:t>
            </w:r>
          </w:p>
        </w:tc>
        <w:tc>
          <w:tcPr>
            <w:tcW w:w="964" w:type="pct"/>
          </w:tcPr>
          <w:p w:rsidR="00C8053C" w:rsidRPr="00CA4B38" w:rsidRDefault="00C8053C" w:rsidP="00601337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Период обременения</w:t>
            </w:r>
          </w:p>
        </w:tc>
      </w:tr>
      <w:tr w:rsidR="00C8053C" w:rsidRPr="00C8053C" w:rsidTr="00601337">
        <w:tc>
          <w:tcPr>
            <w:tcW w:w="5000" w:type="pct"/>
            <w:gridSpan w:val="5"/>
            <w:shd w:val="clear" w:color="auto" w:fill="auto"/>
          </w:tcPr>
          <w:p w:rsidR="00C8053C" w:rsidRPr="001676E7" w:rsidRDefault="00C8053C" w:rsidP="00601337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Дома</w:t>
            </w:r>
            <w:r w:rsidRPr="001676E7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,</w:t>
            </w:r>
          </w:p>
          <w:p w:rsidR="00C8053C" w:rsidRPr="00CA4B38" w:rsidRDefault="00C8053C" w:rsidP="00DC406B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  <w:lang w:val="ru-RU"/>
              </w:rPr>
            </w:pPr>
            <w:r w:rsidRPr="001676E7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признанны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е</w:t>
            </w:r>
            <w:r w:rsidRPr="001676E7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аварийными </w:t>
            </w:r>
          </w:p>
        </w:tc>
      </w:tr>
      <w:tr w:rsidR="00C8053C" w:rsidRPr="009775BF" w:rsidTr="00601337">
        <w:trPr>
          <w:trHeight w:val="451"/>
        </w:trPr>
        <w:tc>
          <w:tcPr>
            <w:tcW w:w="244" w:type="pct"/>
            <w:shd w:val="clear" w:color="auto" w:fill="auto"/>
            <w:vAlign w:val="center"/>
          </w:tcPr>
          <w:p w:rsidR="00C8053C" w:rsidRPr="00CA4B38" w:rsidRDefault="00C8053C" w:rsidP="00601337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1.</w:t>
            </w:r>
          </w:p>
        </w:tc>
        <w:tc>
          <w:tcPr>
            <w:tcW w:w="1499" w:type="pct"/>
            <w:shd w:val="clear" w:color="auto" w:fill="auto"/>
            <w:vAlign w:val="center"/>
          </w:tcPr>
          <w:p w:rsidR="00C8053C" w:rsidRPr="00C8053C" w:rsidRDefault="00C8053C" w:rsidP="00C8053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8053C">
              <w:rPr>
                <w:rFonts w:ascii="PT Astra Serif" w:hAnsi="PT Astra Serif"/>
                <w:sz w:val="24"/>
                <w:szCs w:val="24"/>
                <w:lang w:val="ru-RU"/>
              </w:rPr>
              <w:t>г. Тула, Зареченский район,</w:t>
            </w:r>
          </w:p>
          <w:p w:rsidR="00C8053C" w:rsidRPr="00C8053C" w:rsidRDefault="00C8053C" w:rsidP="00C8053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8053C">
              <w:rPr>
                <w:rFonts w:ascii="PT Astra Serif" w:hAnsi="PT Astra Serif"/>
                <w:sz w:val="24"/>
                <w:szCs w:val="24"/>
                <w:lang w:val="ru-RU"/>
              </w:rPr>
              <w:t>ул. Курковая, д. 5</w:t>
            </w:r>
          </w:p>
          <w:p w:rsidR="00C8053C" w:rsidRPr="001B6E95" w:rsidRDefault="00C8053C" w:rsidP="00601337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C8053C" w:rsidRPr="009F5C98" w:rsidRDefault="00C8053C" w:rsidP="006013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F3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71:30:010219:600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C8053C" w:rsidRPr="009775BF" w:rsidRDefault="009775BF" w:rsidP="009775BF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775BF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Признано аварийным и подлежащим 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сносу</w:t>
            </w:r>
            <w:r w:rsidRPr="009775BF">
              <w:rPr>
                <w:rFonts w:ascii="Arial" w:eastAsia="Arial" w:hAnsi="Arial" w:cs="Arial"/>
                <w:sz w:val="18"/>
                <w:szCs w:val="18"/>
                <w:lang w:val="ru-RU"/>
              </w:rPr>
              <w:t>.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C8053C" w:rsidRPr="00CA4B38" w:rsidRDefault="00C8053C" w:rsidP="00601337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Не определен </w:t>
            </w:r>
          </w:p>
        </w:tc>
      </w:tr>
      <w:tr w:rsidR="00C8053C" w:rsidRPr="00CA4B38" w:rsidTr="00601337">
        <w:trPr>
          <w:trHeight w:val="451"/>
        </w:trPr>
        <w:tc>
          <w:tcPr>
            <w:tcW w:w="244" w:type="pct"/>
            <w:shd w:val="clear" w:color="auto" w:fill="auto"/>
            <w:vAlign w:val="center"/>
          </w:tcPr>
          <w:p w:rsidR="00C8053C" w:rsidRPr="00CA4B38" w:rsidRDefault="00C8053C" w:rsidP="00601337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2.</w:t>
            </w:r>
          </w:p>
        </w:tc>
        <w:tc>
          <w:tcPr>
            <w:tcW w:w="1499" w:type="pct"/>
            <w:shd w:val="clear" w:color="auto" w:fill="auto"/>
            <w:vAlign w:val="center"/>
          </w:tcPr>
          <w:p w:rsidR="00C8053C" w:rsidRPr="00C8053C" w:rsidRDefault="00C8053C" w:rsidP="00C8053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8053C">
              <w:rPr>
                <w:rFonts w:ascii="PT Astra Serif" w:hAnsi="PT Astra Serif"/>
                <w:sz w:val="24"/>
                <w:szCs w:val="24"/>
                <w:lang w:val="ru-RU"/>
              </w:rPr>
              <w:t>г. Тула, Зареченский район,</w:t>
            </w:r>
          </w:p>
          <w:p w:rsidR="00C8053C" w:rsidRPr="001B6E95" w:rsidRDefault="00C8053C" w:rsidP="00C8053C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C8053C">
              <w:rPr>
                <w:rFonts w:ascii="PT Astra Serif" w:hAnsi="PT Astra Serif"/>
                <w:sz w:val="24"/>
                <w:szCs w:val="24"/>
                <w:lang w:val="ru-RU"/>
              </w:rPr>
              <w:t>ул. Октябрьская, д. 58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C8053C" w:rsidRPr="00873F31" w:rsidRDefault="00C8053C" w:rsidP="00C8053C">
            <w:pPr>
              <w:autoSpaceDE w:val="0"/>
              <w:autoSpaceDN w:val="0"/>
              <w:jc w:val="center"/>
              <w:rPr>
                <w:rFonts w:ascii="PT Astra Serif" w:eastAsiaTheme="minorHAnsi" w:hAnsi="PT Astra Serif"/>
                <w:bCs/>
                <w:sz w:val="24"/>
                <w:szCs w:val="24"/>
                <w:shd w:val="clear" w:color="auto" w:fill="FFFFFF"/>
              </w:rPr>
            </w:pPr>
            <w:r w:rsidRPr="009775BF">
              <w:rPr>
                <w:rFonts w:ascii="PT Astra Serif" w:hAnsi="PT Astra Serif" w:cs="Arial"/>
                <w:sz w:val="24"/>
                <w:szCs w:val="24"/>
                <w:shd w:val="clear" w:color="auto" w:fill="FFFFFF"/>
                <w:lang w:val="ru-RU"/>
              </w:rPr>
              <w:t>71:30:010503:</w:t>
            </w:r>
            <w:r w:rsidRPr="00873F3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273,</w:t>
            </w:r>
            <w:r w:rsidRPr="00873F31">
              <w:rPr>
                <w:rFonts w:ascii="PT Astra Serif" w:hAnsi="PT Astra Serif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73F31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71:30:010503:416</w:t>
            </w:r>
          </w:p>
          <w:p w:rsidR="00C8053C" w:rsidRPr="009F5C98" w:rsidRDefault="00C8053C" w:rsidP="006013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:rsidR="00C8053C" w:rsidRPr="009775BF" w:rsidRDefault="009775BF" w:rsidP="00601337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775BF">
              <w:rPr>
                <w:rFonts w:ascii="Arial" w:eastAsia="Arial" w:hAnsi="Arial" w:cs="Arial"/>
                <w:sz w:val="18"/>
                <w:szCs w:val="18"/>
                <w:lang w:val="ru-RU"/>
              </w:rPr>
              <w:t>Включен в реестр объектов культурного наследия. Признано аварийным и подлежащим реконструкции.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C8053C" w:rsidRPr="00CA4B38" w:rsidRDefault="00C8053C" w:rsidP="00601337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Не определен </w:t>
            </w:r>
          </w:p>
        </w:tc>
      </w:tr>
      <w:tr w:rsidR="00C8053C" w:rsidRPr="00CA4B38" w:rsidTr="00601337">
        <w:trPr>
          <w:trHeight w:val="451"/>
        </w:trPr>
        <w:tc>
          <w:tcPr>
            <w:tcW w:w="244" w:type="pct"/>
            <w:shd w:val="clear" w:color="auto" w:fill="auto"/>
            <w:vAlign w:val="center"/>
          </w:tcPr>
          <w:p w:rsidR="00C8053C" w:rsidRPr="00CA4B38" w:rsidRDefault="00C8053C" w:rsidP="00601337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Pr="00CA4B3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499" w:type="pct"/>
            <w:shd w:val="clear" w:color="auto" w:fill="auto"/>
            <w:vAlign w:val="center"/>
          </w:tcPr>
          <w:p w:rsidR="00C8053C" w:rsidRPr="00C8053C" w:rsidRDefault="00C8053C" w:rsidP="00C8053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8053C">
              <w:rPr>
                <w:rFonts w:ascii="PT Astra Serif" w:hAnsi="PT Astra Serif"/>
                <w:sz w:val="24"/>
                <w:szCs w:val="24"/>
                <w:lang w:val="ru-RU"/>
              </w:rPr>
              <w:t>г. Тула, Центральный район,</w:t>
            </w:r>
          </w:p>
          <w:p w:rsidR="00C8053C" w:rsidRPr="001B6E95" w:rsidRDefault="00C8053C" w:rsidP="00C8053C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C8053C">
              <w:rPr>
                <w:rFonts w:ascii="PT Astra Serif" w:hAnsi="PT Astra Serif"/>
                <w:sz w:val="24"/>
                <w:szCs w:val="24"/>
                <w:lang w:val="ru-RU"/>
              </w:rPr>
              <w:t>ул. Союзная, д. 4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C8053C" w:rsidRPr="009F5C98" w:rsidRDefault="00C8053C" w:rsidP="006013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F3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71:30:050101:127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C8053C" w:rsidRPr="009775BF" w:rsidRDefault="009775BF" w:rsidP="00601337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775BF">
              <w:rPr>
                <w:rFonts w:ascii="Arial" w:eastAsia="Arial" w:hAnsi="Arial" w:cs="Arial"/>
                <w:sz w:val="18"/>
                <w:szCs w:val="18"/>
                <w:lang w:val="ru-RU"/>
              </w:rPr>
              <w:t>Включен в реестр объектов культурного наследия. Признано аварийным и подлежащим реконструкции.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C8053C" w:rsidRPr="00CA4B38" w:rsidRDefault="00C8053C" w:rsidP="00601337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Не определен </w:t>
            </w:r>
          </w:p>
        </w:tc>
      </w:tr>
      <w:tr w:rsidR="009775BF" w:rsidRPr="00CA4B38" w:rsidTr="00A0723F">
        <w:trPr>
          <w:trHeight w:val="451"/>
        </w:trPr>
        <w:tc>
          <w:tcPr>
            <w:tcW w:w="244" w:type="pct"/>
            <w:shd w:val="clear" w:color="auto" w:fill="auto"/>
            <w:vAlign w:val="center"/>
          </w:tcPr>
          <w:p w:rsidR="009775BF" w:rsidRPr="00CA4B38" w:rsidRDefault="009775BF" w:rsidP="009775BF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Pr="00CA4B3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499" w:type="pct"/>
            <w:shd w:val="clear" w:color="auto" w:fill="auto"/>
            <w:vAlign w:val="center"/>
          </w:tcPr>
          <w:p w:rsidR="009775BF" w:rsidRPr="009775BF" w:rsidRDefault="009775BF" w:rsidP="009775B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5BF">
              <w:rPr>
                <w:rFonts w:ascii="PT Astra Serif" w:hAnsi="PT Astra Serif"/>
                <w:sz w:val="24"/>
                <w:szCs w:val="24"/>
                <w:lang w:val="ru-RU"/>
              </w:rPr>
              <w:t>г. Тула, Центральный район,</w:t>
            </w:r>
          </w:p>
          <w:p w:rsidR="009775BF" w:rsidRPr="00DC406B" w:rsidRDefault="009775BF" w:rsidP="009775BF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DC406B">
              <w:rPr>
                <w:rFonts w:ascii="PT Astra Serif" w:hAnsi="PT Astra Serif"/>
                <w:sz w:val="24"/>
                <w:szCs w:val="24"/>
                <w:lang w:val="ru-RU"/>
              </w:rPr>
              <w:t>ул. Союзная, д. 5 лит. В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9775BF" w:rsidRPr="009F5C98" w:rsidRDefault="009775BF" w:rsidP="00977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F3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71:30:050101:137</w:t>
            </w:r>
          </w:p>
        </w:tc>
        <w:tc>
          <w:tcPr>
            <w:tcW w:w="1063" w:type="pct"/>
            <w:shd w:val="clear" w:color="auto" w:fill="auto"/>
          </w:tcPr>
          <w:p w:rsidR="009775BF" w:rsidRPr="009775BF" w:rsidRDefault="009775BF" w:rsidP="009775BF">
            <w:pPr>
              <w:jc w:val="center"/>
              <w:rPr>
                <w:lang w:val="ru-RU"/>
              </w:rPr>
            </w:pPr>
            <w:r w:rsidRPr="009775BF">
              <w:rPr>
                <w:lang w:val="ru-RU"/>
              </w:rPr>
              <w:t>Включен в реестр объектов культурного наследия. Признано аварийным и подлежащим реконструкции.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9775BF" w:rsidRPr="00CA4B38" w:rsidRDefault="009775BF" w:rsidP="009775BF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Не определен </w:t>
            </w:r>
          </w:p>
        </w:tc>
      </w:tr>
      <w:tr w:rsidR="009775BF" w:rsidRPr="00CA4B38" w:rsidTr="00A0723F">
        <w:trPr>
          <w:trHeight w:val="451"/>
        </w:trPr>
        <w:tc>
          <w:tcPr>
            <w:tcW w:w="244" w:type="pct"/>
            <w:shd w:val="clear" w:color="auto" w:fill="auto"/>
            <w:vAlign w:val="center"/>
          </w:tcPr>
          <w:p w:rsidR="009775BF" w:rsidRPr="00CA4B38" w:rsidRDefault="009775BF" w:rsidP="009775BF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Pr="00CA4B3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499" w:type="pct"/>
            <w:shd w:val="clear" w:color="auto" w:fill="auto"/>
            <w:vAlign w:val="center"/>
          </w:tcPr>
          <w:p w:rsidR="009775BF" w:rsidRPr="00DC406B" w:rsidRDefault="009775BF" w:rsidP="009775B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406B">
              <w:rPr>
                <w:rFonts w:ascii="PT Astra Serif" w:hAnsi="PT Astra Serif"/>
                <w:sz w:val="24"/>
                <w:szCs w:val="24"/>
                <w:lang w:val="ru-RU"/>
              </w:rPr>
              <w:t>г. Тула, Центральный район,</w:t>
            </w:r>
          </w:p>
          <w:p w:rsidR="009775BF" w:rsidRPr="001B6E95" w:rsidRDefault="009775BF" w:rsidP="009775BF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DC406B">
              <w:rPr>
                <w:rFonts w:ascii="PT Astra Serif" w:hAnsi="PT Astra Serif"/>
                <w:sz w:val="24"/>
                <w:szCs w:val="24"/>
                <w:lang w:val="ru-RU"/>
              </w:rPr>
              <w:t>ул. Тургеневская/Каминского, д. 33/8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9775BF" w:rsidRPr="009F5C98" w:rsidRDefault="009775BF" w:rsidP="00977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F3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71:30:050202:1347</w:t>
            </w:r>
          </w:p>
        </w:tc>
        <w:tc>
          <w:tcPr>
            <w:tcW w:w="1063" w:type="pct"/>
            <w:shd w:val="clear" w:color="auto" w:fill="auto"/>
          </w:tcPr>
          <w:p w:rsidR="009775BF" w:rsidRPr="009775BF" w:rsidRDefault="009775BF" w:rsidP="009775BF">
            <w:pPr>
              <w:jc w:val="center"/>
              <w:rPr>
                <w:lang w:val="ru-RU"/>
              </w:rPr>
            </w:pPr>
            <w:r w:rsidRPr="009775BF">
              <w:rPr>
                <w:lang w:val="ru-RU"/>
              </w:rPr>
              <w:t>Включен в реестр объектов культурного наследия. Признано аварийным и подлежащим реконструкции.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9775BF" w:rsidRPr="00CA4B38" w:rsidRDefault="009775BF" w:rsidP="009775BF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Не определен </w:t>
            </w:r>
          </w:p>
        </w:tc>
      </w:tr>
      <w:tr w:rsidR="009775BF" w:rsidRPr="00CA4B38" w:rsidTr="00A0723F">
        <w:trPr>
          <w:trHeight w:val="451"/>
        </w:trPr>
        <w:tc>
          <w:tcPr>
            <w:tcW w:w="244" w:type="pct"/>
            <w:shd w:val="clear" w:color="auto" w:fill="auto"/>
            <w:vAlign w:val="center"/>
          </w:tcPr>
          <w:p w:rsidR="009775BF" w:rsidRDefault="009775BF" w:rsidP="009775BF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6.</w:t>
            </w:r>
          </w:p>
        </w:tc>
        <w:tc>
          <w:tcPr>
            <w:tcW w:w="1499" w:type="pct"/>
            <w:shd w:val="clear" w:color="auto" w:fill="auto"/>
            <w:vAlign w:val="center"/>
          </w:tcPr>
          <w:p w:rsidR="009775BF" w:rsidRPr="00DC406B" w:rsidRDefault="009775BF" w:rsidP="009775B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406B">
              <w:rPr>
                <w:rFonts w:ascii="PT Astra Serif" w:hAnsi="PT Astra Serif"/>
                <w:sz w:val="24"/>
                <w:szCs w:val="24"/>
                <w:lang w:val="ru-RU"/>
              </w:rPr>
              <w:t>г. Тула, Центральный район,</w:t>
            </w:r>
          </w:p>
          <w:p w:rsidR="009775BF" w:rsidRPr="00DC406B" w:rsidRDefault="009775BF" w:rsidP="009775B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C406B">
              <w:rPr>
                <w:rFonts w:ascii="PT Astra Serif" w:hAnsi="PT Astra Serif"/>
                <w:sz w:val="24"/>
                <w:szCs w:val="24"/>
                <w:lang w:val="ru-RU"/>
              </w:rPr>
              <w:t>ул. Пирогова, д. 34</w:t>
            </w:r>
          </w:p>
          <w:p w:rsidR="009775BF" w:rsidRPr="00DC406B" w:rsidRDefault="009775BF" w:rsidP="009775B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9775BF" w:rsidRPr="00873F31" w:rsidRDefault="009775BF" w:rsidP="009775B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873F3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71:30:050203:1855</w:t>
            </w:r>
          </w:p>
        </w:tc>
        <w:tc>
          <w:tcPr>
            <w:tcW w:w="1063" w:type="pct"/>
            <w:shd w:val="clear" w:color="auto" w:fill="auto"/>
          </w:tcPr>
          <w:p w:rsidR="009775BF" w:rsidRPr="009775BF" w:rsidRDefault="009775BF" w:rsidP="009775BF">
            <w:pPr>
              <w:jc w:val="center"/>
              <w:rPr>
                <w:lang w:val="ru-RU"/>
              </w:rPr>
            </w:pPr>
            <w:r w:rsidRPr="009775BF">
              <w:rPr>
                <w:lang w:val="ru-RU"/>
              </w:rPr>
              <w:t>Включен в реестр объектов культурного наследия. Признано аварийным и подлежащим реконструкции.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9775BF" w:rsidRPr="00CA4B38" w:rsidRDefault="009775BF" w:rsidP="009775BF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Не определен </w:t>
            </w:r>
          </w:p>
        </w:tc>
      </w:tr>
    </w:tbl>
    <w:p w:rsidR="00C8053C" w:rsidRDefault="00C8053C" w:rsidP="00C8053C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C8053C" w:rsidRDefault="00C8053C" w:rsidP="00C8053C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E3612D" w:rsidRDefault="00E3612D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E3612D" w:rsidRDefault="00E3612D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sectPr w:rsidR="00E3612D" w:rsidSect="007746D0">
      <w:footerReference w:type="default" r:id="rId6"/>
      <w:pgSz w:w="16838" w:h="11906" w:orient="landscape"/>
      <w:pgMar w:top="1701" w:right="1134" w:bottom="851" w:left="1134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B94" w:rsidRDefault="002E6B94">
      <w:r>
        <w:separator/>
      </w:r>
    </w:p>
  </w:endnote>
  <w:endnote w:type="continuationSeparator" w:id="0">
    <w:p w:rsidR="002E6B94" w:rsidRDefault="002E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58" w:rsidRPr="00AB60F8" w:rsidRDefault="00993CBB" w:rsidP="00AB60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B94" w:rsidRDefault="002E6B94">
      <w:r>
        <w:separator/>
      </w:r>
    </w:p>
  </w:footnote>
  <w:footnote w:type="continuationSeparator" w:id="0">
    <w:p w:rsidR="002E6B94" w:rsidRDefault="002E6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B9"/>
    <w:rsid w:val="000D4A26"/>
    <w:rsid w:val="001250B9"/>
    <w:rsid w:val="00135F5A"/>
    <w:rsid w:val="001D76E2"/>
    <w:rsid w:val="002E6B94"/>
    <w:rsid w:val="003373F9"/>
    <w:rsid w:val="005D60CA"/>
    <w:rsid w:val="007152A6"/>
    <w:rsid w:val="007746D0"/>
    <w:rsid w:val="0089290C"/>
    <w:rsid w:val="008B53C2"/>
    <w:rsid w:val="009775BF"/>
    <w:rsid w:val="00993CBB"/>
    <w:rsid w:val="009C089D"/>
    <w:rsid w:val="009D3CB9"/>
    <w:rsid w:val="009E39A0"/>
    <w:rsid w:val="00C744BB"/>
    <w:rsid w:val="00C8053C"/>
    <w:rsid w:val="00D51726"/>
    <w:rsid w:val="00DC3DEB"/>
    <w:rsid w:val="00DC406B"/>
    <w:rsid w:val="00E3612D"/>
    <w:rsid w:val="00E67CE5"/>
    <w:rsid w:val="00F10872"/>
    <w:rsid w:val="00F820D5"/>
    <w:rsid w:val="00FA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9C3F29"/>
  <w15:chartTrackingRefBased/>
  <w15:docId w15:val="{D392D531-E228-4089-9A7F-1A143D2A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CB9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3CB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9D3CB9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rsid w:val="009D3CB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9D3CB9"/>
    <w:rPr>
      <w:rFonts w:ascii="Century" w:eastAsia="Times New Roman" w:hAnsi="Century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7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Серёгина Светлана Рафаиловна</dc:creator>
  <cp:keywords/>
  <dc:description/>
  <cp:lastModifiedBy>Камерилова Наталья Андреевна</cp:lastModifiedBy>
  <cp:revision>9</cp:revision>
  <dcterms:created xsi:type="dcterms:W3CDTF">2025-07-07T13:15:00Z</dcterms:created>
  <dcterms:modified xsi:type="dcterms:W3CDTF">2025-07-23T11:00:00Z</dcterms:modified>
</cp:coreProperties>
</file>